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FC8" w:rsidRDefault="00222FC8" w:rsidP="00222FC8">
      <w:pPr>
        <w:spacing w:before="240"/>
        <w:jc w:val="center"/>
        <w:rPr>
          <w:rStyle w:val="qb-content2"/>
          <w:color w:val="333333"/>
          <w:sz w:val="24"/>
          <w:szCs w:val="24"/>
        </w:rPr>
      </w:pPr>
      <w:r>
        <w:rPr>
          <w:rStyle w:val="qb-content2"/>
          <w:rFonts w:hint="eastAsia"/>
          <w:color w:val="333333"/>
          <w:sz w:val="24"/>
          <w:szCs w:val="24"/>
        </w:rPr>
        <w:t>CCH</w:t>
      </w:r>
      <w:r>
        <w:rPr>
          <w:rStyle w:val="qb-content2"/>
          <w:rFonts w:hint="eastAsia"/>
          <w:color w:val="333333"/>
          <w:sz w:val="24"/>
          <w:szCs w:val="24"/>
        </w:rPr>
        <w:t>作业</w:t>
      </w:r>
      <w:r>
        <w:rPr>
          <w:rStyle w:val="qb-content2"/>
          <w:rFonts w:hint="eastAsia"/>
          <w:color w:val="333333"/>
          <w:sz w:val="24"/>
          <w:szCs w:val="24"/>
        </w:rPr>
        <w:t>-</w:t>
      </w:r>
      <w:r w:rsidR="00AE0BAC">
        <w:rPr>
          <w:rStyle w:val="qb-content2"/>
          <w:rFonts w:hint="eastAsia"/>
          <w:color w:val="333333"/>
          <w:sz w:val="24"/>
          <w:szCs w:val="24"/>
        </w:rPr>
        <w:t>202</w:t>
      </w:r>
      <w:r w:rsidR="00E26443">
        <w:rPr>
          <w:rStyle w:val="qb-content2"/>
          <w:rFonts w:hint="eastAsia"/>
          <w:color w:val="333333"/>
          <w:sz w:val="24"/>
          <w:szCs w:val="24"/>
        </w:rPr>
        <w:t>1</w:t>
      </w:r>
      <w:r w:rsidR="00B812BC">
        <w:rPr>
          <w:rStyle w:val="qb-content2"/>
          <w:rFonts w:hint="eastAsia"/>
          <w:color w:val="333333"/>
          <w:sz w:val="24"/>
          <w:szCs w:val="24"/>
        </w:rPr>
        <w:t>-3</w:t>
      </w:r>
    </w:p>
    <w:p w:rsidR="00093E28" w:rsidRDefault="00093E28" w:rsidP="00365D2E">
      <w:pPr>
        <w:spacing w:before="240"/>
        <w:rPr>
          <w:rStyle w:val="qb-content2"/>
          <w:color w:val="333333"/>
          <w:sz w:val="24"/>
          <w:szCs w:val="24"/>
        </w:rPr>
      </w:pPr>
      <w:r>
        <w:rPr>
          <w:rStyle w:val="qb-content2"/>
          <w:rFonts w:hint="eastAsia"/>
          <w:color w:val="333333"/>
          <w:sz w:val="24"/>
          <w:szCs w:val="24"/>
        </w:rPr>
        <w:t xml:space="preserve">1. </w:t>
      </w:r>
      <w:r w:rsidR="00CF2466">
        <w:rPr>
          <w:rStyle w:val="qb-content2"/>
          <w:rFonts w:hint="eastAsia"/>
          <w:color w:val="333333"/>
          <w:sz w:val="24"/>
          <w:szCs w:val="24"/>
        </w:rPr>
        <w:t>（</w:t>
      </w:r>
      <w:r w:rsidR="009B4AFA">
        <w:rPr>
          <w:rStyle w:val="qb-content2"/>
          <w:rFonts w:hint="eastAsia"/>
          <w:color w:val="333333"/>
          <w:sz w:val="24"/>
          <w:szCs w:val="24"/>
        </w:rPr>
        <w:t>固相反应</w:t>
      </w:r>
      <w:r w:rsidR="00CF2466">
        <w:rPr>
          <w:rStyle w:val="qb-content2"/>
          <w:rFonts w:hint="eastAsia"/>
          <w:color w:val="333333"/>
          <w:sz w:val="24"/>
          <w:szCs w:val="24"/>
        </w:rPr>
        <w:t>）</w:t>
      </w:r>
    </w:p>
    <w:p w:rsidR="009B4AFA" w:rsidRDefault="00EA3061" w:rsidP="009B4AFA">
      <w:pPr>
        <w:rPr>
          <w:sz w:val="24"/>
          <w:szCs w:val="24"/>
        </w:rPr>
      </w:pPr>
      <w:r>
        <w:rPr>
          <w:rFonts w:hint="eastAsia"/>
          <w:sz w:val="24"/>
          <w:szCs w:val="24"/>
        </w:rPr>
        <w:t>1</w:t>
      </w:r>
      <w:r>
        <w:rPr>
          <w:rFonts w:hint="eastAsia"/>
          <w:sz w:val="24"/>
          <w:szCs w:val="24"/>
        </w:rPr>
        <w:t>）</w:t>
      </w:r>
      <w:r w:rsidR="009B4AFA" w:rsidRPr="009B4AFA">
        <w:rPr>
          <w:rFonts w:hint="eastAsia"/>
          <w:sz w:val="24"/>
          <w:szCs w:val="24"/>
        </w:rPr>
        <w:t>以固</w:t>
      </w:r>
      <w:r w:rsidR="009B4AFA" w:rsidRPr="009B4AFA">
        <w:rPr>
          <w:rFonts w:hint="eastAsia"/>
          <w:sz w:val="24"/>
          <w:szCs w:val="24"/>
        </w:rPr>
        <w:t>-</w:t>
      </w:r>
      <w:r w:rsidR="009B4AFA" w:rsidRPr="009B4AFA">
        <w:rPr>
          <w:rFonts w:hint="eastAsia"/>
          <w:sz w:val="24"/>
          <w:szCs w:val="24"/>
        </w:rPr>
        <w:t>液溶解反应（</w:t>
      </w:r>
      <w:r w:rsidR="009B4AFA" w:rsidRPr="009B4AFA">
        <w:rPr>
          <w:rFonts w:hint="eastAsia"/>
          <w:sz w:val="24"/>
          <w:szCs w:val="24"/>
        </w:rPr>
        <w:t>e.g. Fe-H</w:t>
      </w:r>
      <w:r w:rsidR="009B4AFA" w:rsidRPr="009B4AFA">
        <w:rPr>
          <w:rFonts w:hint="eastAsia"/>
          <w:sz w:val="24"/>
          <w:szCs w:val="24"/>
          <w:vertAlign w:val="subscript"/>
        </w:rPr>
        <w:t>2</w:t>
      </w:r>
      <w:r w:rsidR="009B4AFA" w:rsidRPr="009B4AFA">
        <w:rPr>
          <w:rFonts w:hint="eastAsia"/>
          <w:sz w:val="24"/>
          <w:szCs w:val="24"/>
        </w:rPr>
        <w:t>SO</w:t>
      </w:r>
      <w:r w:rsidR="009B4AFA" w:rsidRPr="009B4AFA">
        <w:rPr>
          <w:rFonts w:hint="eastAsia"/>
          <w:sz w:val="24"/>
          <w:szCs w:val="24"/>
          <w:vertAlign w:val="subscript"/>
        </w:rPr>
        <w:t>4</w:t>
      </w:r>
      <w:r w:rsidR="009B4AFA" w:rsidRPr="009B4AFA">
        <w:rPr>
          <w:rFonts w:hint="eastAsia"/>
          <w:sz w:val="24"/>
          <w:szCs w:val="24"/>
        </w:rPr>
        <w:t>)</w:t>
      </w:r>
      <w:r w:rsidR="009B4AFA" w:rsidRPr="009B4AFA">
        <w:rPr>
          <w:rFonts w:hint="eastAsia"/>
          <w:sz w:val="24"/>
          <w:szCs w:val="24"/>
        </w:rPr>
        <w:t>为例，建立整体反应速</w:t>
      </w:r>
      <w:r w:rsidR="009B4AFA">
        <w:rPr>
          <w:rFonts w:hint="eastAsia"/>
          <w:sz w:val="24"/>
          <w:szCs w:val="24"/>
        </w:rPr>
        <w:t>率</w:t>
      </w:r>
      <w:r w:rsidR="009B4AFA" w:rsidRPr="009B4AFA">
        <w:rPr>
          <w:rFonts w:hint="eastAsia"/>
          <w:sz w:val="24"/>
          <w:szCs w:val="24"/>
        </w:rPr>
        <w:t>与各</w:t>
      </w:r>
      <w:r w:rsidR="009B4AFA">
        <w:rPr>
          <w:rFonts w:hint="eastAsia"/>
          <w:sz w:val="24"/>
          <w:szCs w:val="24"/>
        </w:rPr>
        <w:t>步骤反应速率</w:t>
      </w:r>
      <w:r w:rsidR="009B4AFA" w:rsidRPr="009B4AFA">
        <w:rPr>
          <w:rFonts w:hint="eastAsia"/>
          <w:sz w:val="24"/>
          <w:szCs w:val="24"/>
        </w:rPr>
        <w:t>间的定量关系</w:t>
      </w:r>
      <w:r w:rsidR="009B4AFA">
        <w:rPr>
          <w:rFonts w:hint="eastAsia"/>
          <w:sz w:val="24"/>
          <w:szCs w:val="24"/>
        </w:rPr>
        <w:t>（</w:t>
      </w:r>
      <w:r w:rsidR="009B4AFA" w:rsidRPr="009B4AFA">
        <w:rPr>
          <w:rFonts w:hint="eastAsia"/>
          <w:sz w:val="24"/>
          <w:szCs w:val="24"/>
        </w:rPr>
        <w:t>假设固液界面的反应为</w:t>
      </w:r>
      <w:r w:rsidR="009B4AFA" w:rsidRPr="009B4AFA">
        <w:rPr>
          <w:rFonts w:hint="eastAsia"/>
          <w:color w:val="0000FF"/>
          <w:sz w:val="24"/>
          <w:szCs w:val="24"/>
        </w:rPr>
        <w:t>二级反应</w:t>
      </w:r>
      <w:r w:rsidR="009B4AFA" w:rsidRPr="009B4AFA">
        <w:rPr>
          <w:rFonts w:hint="eastAsia"/>
          <w:sz w:val="24"/>
          <w:szCs w:val="24"/>
        </w:rPr>
        <w:t>)</w:t>
      </w:r>
      <w:r w:rsidR="009B4AFA">
        <w:rPr>
          <w:rFonts w:hint="eastAsia"/>
          <w:sz w:val="24"/>
          <w:szCs w:val="24"/>
        </w:rPr>
        <w:t>，并根据结果讨论其中一个步骤为决速步骤时该整体反应速率</w:t>
      </w:r>
      <w:r>
        <w:rPr>
          <w:rFonts w:hint="eastAsia"/>
          <w:sz w:val="24"/>
          <w:szCs w:val="24"/>
        </w:rPr>
        <w:t>的简化计算公式。</w:t>
      </w:r>
    </w:p>
    <w:p w:rsidR="00EA3061" w:rsidRPr="009B4AFA" w:rsidRDefault="00EA3061" w:rsidP="009B4AFA">
      <w:pPr>
        <w:rPr>
          <w:sz w:val="24"/>
          <w:szCs w:val="24"/>
        </w:rPr>
      </w:pPr>
      <w:r>
        <w:rPr>
          <w:rFonts w:hint="eastAsia"/>
          <w:sz w:val="24"/>
          <w:szCs w:val="24"/>
        </w:rPr>
        <w:t>2</w:t>
      </w:r>
      <w:r>
        <w:rPr>
          <w:rFonts w:hint="eastAsia"/>
          <w:sz w:val="24"/>
          <w:szCs w:val="24"/>
        </w:rPr>
        <w:t>）推导出反应物分别是铁板和球形铁粉情形时铁的质量与时间的关系式。</w:t>
      </w:r>
    </w:p>
    <w:p w:rsidR="00FF56C2" w:rsidRDefault="00EA3061" w:rsidP="009B4AFA">
      <w:pPr>
        <w:spacing w:before="240"/>
        <w:rPr>
          <w:sz w:val="24"/>
          <w:szCs w:val="24"/>
        </w:rPr>
      </w:pPr>
      <w:r>
        <w:rPr>
          <w:rFonts w:hint="eastAsia"/>
          <w:sz w:val="24"/>
          <w:szCs w:val="24"/>
        </w:rPr>
        <w:t xml:space="preserve">2. </w:t>
      </w:r>
      <w:r>
        <w:rPr>
          <w:rFonts w:hint="eastAsia"/>
          <w:sz w:val="24"/>
          <w:szCs w:val="24"/>
        </w:rPr>
        <w:t>（固相反应）</w:t>
      </w:r>
    </w:p>
    <w:p w:rsidR="00FF56C2" w:rsidRDefault="00FF56C2" w:rsidP="009B4AFA">
      <w:pPr>
        <w:spacing w:before="240"/>
        <w:rPr>
          <w:sz w:val="24"/>
          <w:szCs w:val="24"/>
        </w:rPr>
      </w:pPr>
      <w:r>
        <w:rPr>
          <w:rFonts w:hint="eastAsia"/>
          <w:sz w:val="24"/>
          <w:szCs w:val="24"/>
        </w:rPr>
        <w:t>实验发现，等摩尔的碳酸钡和氧化硅之间的固相反应</w:t>
      </w:r>
      <w:r>
        <w:rPr>
          <w:rFonts w:hint="eastAsia"/>
          <w:sz w:val="24"/>
          <w:szCs w:val="24"/>
        </w:rPr>
        <w:t xml:space="preserve"> BaCO</w:t>
      </w:r>
      <w:r w:rsidRPr="00FF56C2">
        <w:rPr>
          <w:rFonts w:hint="eastAsia"/>
          <w:sz w:val="24"/>
          <w:szCs w:val="24"/>
          <w:vertAlign w:val="subscript"/>
        </w:rPr>
        <w:t>3</w:t>
      </w:r>
      <w:r>
        <w:rPr>
          <w:rFonts w:hint="eastAsia"/>
          <w:sz w:val="24"/>
          <w:szCs w:val="24"/>
        </w:rPr>
        <w:t xml:space="preserve"> + SiO</w:t>
      </w:r>
      <w:r w:rsidRPr="00FF56C2">
        <w:rPr>
          <w:rFonts w:hint="eastAsia"/>
          <w:sz w:val="24"/>
          <w:szCs w:val="24"/>
          <w:vertAlign w:val="subscript"/>
        </w:rPr>
        <w:t>2</w:t>
      </w:r>
      <w:r>
        <w:rPr>
          <w:rFonts w:hint="eastAsia"/>
          <w:sz w:val="24"/>
          <w:szCs w:val="24"/>
        </w:rPr>
        <w:t xml:space="preserve"> </w:t>
      </w:r>
      <w:r>
        <w:rPr>
          <w:rFonts w:hint="eastAsia"/>
          <w:sz w:val="24"/>
          <w:szCs w:val="24"/>
        </w:rPr>
        <w:sym w:font="Symbol" w:char="F0AE"/>
      </w:r>
      <w:r>
        <w:rPr>
          <w:rFonts w:hint="eastAsia"/>
          <w:sz w:val="24"/>
          <w:szCs w:val="24"/>
        </w:rPr>
        <w:t xml:space="preserve"> BaSiO</w:t>
      </w:r>
      <w:r w:rsidRPr="00FF56C2">
        <w:rPr>
          <w:rFonts w:hint="eastAsia"/>
          <w:sz w:val="24"/>
          <w:szCs w:val="24"/>
          <w:vertAlign w:val="subscript"/>
        </w:rPr>
        <w:t>3</w:t>
      </w:r>
      <w:r>
        <w:rPr>
          <w:rFonts w:hint="eastAsia"/>
          <w:sz w:val="24"/>
          <w:szCs w:val="24"/>
        </w:rPr>
        <w:t xml:space="preserve"> + CO</w:t>
      </w:r>
      <w:r w:rsidRPr="00FF56C2">
        <w:rPr>
          <w:rFonts w:hint="eastAsia"/>
          <w:sz w:val="24"/>
          <w:szCs w:val="24"/>
          <w:vertAlign w:val="subscript"/>
        </w:rPr>
        <w:t>2</w:t>
      </w:r>
      <w:r>
        <w:rPr>
          <w:rFonts w:hint="eastAsia"/>
          <w:sz w:val="24"/>
          <w:szCs w:val="24"/>
        </w:rPr>
        <w:t>满足下图所示的规律（其中</w:t>
      </w:r>
      <w:r>
        <w:rPr>
          <w:rFonts w:hint="eastAsia"/>
          <w:sz w:val="24"/>
          <w:szCs w:val="24"/>
        </w:rPr>
        <w:t>X</w:t>
      </w:r>
      <w:r w:rsidRPr="00FF56C2">
        <w:rPr>
          <w:rFonts w:hint="eastAsia"/>
          <w:sz w:val="24"/>
          <w:szCs w:val="24"/>
          <w:vertAlign w:val="subscript"/>
        </w:rPr>
        <w:t>B</w:t>
      </w:r>
      <w:r>
        <w:rPr>
          <w:rFonts w:hint="eastAsia"/>
          <w:sz w:val="24"/>
          <w:szCs w:val="24"/>
        </w:rPr>
        <w:t>是</w:t>
      </w:r>
      <w:r>
        <w:rPr>
          <w:rFonts w:hint="eastAsia"/>
          <w:sz w:val="24"/>
          <w:szCs w:val="24"/>
        </w:rPr>
        <w:t>BaCO</w:t>
      </w:r>
      <w:r w:rsidRPr="00FF56C2">
        <w:rPr>
          <w:rFonts w:hint="eastAsia"/>
          <w:sz w:val="24"/>
          <w:szCs w:val="24"/>
          <w:vertAlign w:val="subscript"/>
        </w:rPr>
        <w:t>3</w:t>
      </w:r>
      <w:r>
        <w:rPr>
          <w:rFonts w:hint="eastAsia"/>
          <w:sz w:val="24"/>
          <w:szCs w:val="24"/>
        </w:rPr>
        <w:t>的转化率），求“</w:t>
      </w:r>
      <w:proofErr w:type="spellStart"/>
      <w:r>
        <w:rPr>
          <w:rFonts w:hint="eastAsia"/>
          <w:sz w:val="24"/>
          <w:szCs w:val="24"/>
        </w:rPr>
        <w:t>BaO</w:t>
      </w:r>
      <w:proofErr w:type="spellEnd"/>
      <w:r>
        <w:rPr>
          <w:rFonts w:hint="eastAsia"/>
          <w:sz w:val="24"/>
          <w:szCs w:val="24"/>
        </w:rPr>
        <w:t>”在</w:t>
      </w:r>
      <w:r>
        <w:rPr>
          <w:rFonts w:hint="eastAsia"/>
          <w:sz w:val="24"/>
          <w:szCs w:val="24"/>
        </w:rPr>
        <w:t>BaSiO</w:t>
      </w:r>
      <w:r w:rsidRPr="00FF56C2">
        <w:rPr>
          <w:rFonts w:hint="eastAsia"/>
          <w:sz w:val="24"/>
          <w:szCs w:val="24"/>
          <w:vertAlign w:val="subscript"/>
        </w:rPr>
        <w:t>3</w:t>
      </w:r>
      <w:r>
        <w:rPr>
          <w:rFonts w:hint="eastAsia"/>
          <w:sz w:val="24"/>
          <w:szCs w:val="24"/>
        </w:rPr>
        <w:t>中的扩散活化能。</w:t>
      </w:r>
      <w:r>
        <w:rPr>
          <w:rFonts w:hint="eastAsia"/>
          <w:sz w:val="24"/>
          <w:szCs w:val="24"/>
        </w:rPr>
        <w:t xml:space="preserve"> </w:t>
      </w:r>
    </w:p>
    <w:p w:rsidR="00CF2466" w:rsidRDefault="00CF2466" w:rsidP="009B4AFA">
      <w:pPr>
        <w:spacing w:before="240"/>
        <w:rPr>
          <w:sz w:val="24"/>
          <w:szCs w:val="24"/>
        </w:rPr>
      </w:pPr>
    </w:p>
    <w:p w:rsidR="00EA3061" w:rsidRDefault="00EA3061" w:rsidP="009B4AFA">
      <w:pPr>
        <w:spacing w:before="240"/>
        <w:rPr>
          <w:sz w:val="24"/>
          <w:szCs w:val="24"/>
        </w:rPr>
      </w:pPr>
      <w:r>
        <w:rPr>
          <w:noProof/>
          <w:sz w:val="24"/>
          <w:szCs w:val="24"/>
        </w:rPr>
        <w:drawing>
          <wp:inline distT="0" distB="0" distL="0" distR="0">
            <wp:extent cx="4219575" cy="2905125"/>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219575" cy="2905125"/>
                    </a:xfrm>
                    <a:prstGeom prst="rect">
                      <a:avLst/>
                    </a:prstGeom>
                    <a:noFill/>
                    <a:ln w="9525">
                      <a:noFill/>
                      <a:miter lim="800000"/>
                      <a:headEnd/>
                      <a:tailEnd/>
                    </a:ln>
                  </pic:spPr>
                </pic:pic>
              </a:graphicData>
            </a:graphic>
          </wp:inline>
        </w:drawing>
      </w:r>
    </w:p>
    <w:p w:rsidR="00AE41AE" w:rsidRDefault="00E26443" w:rsidP="00AE41AE">
      <w:pPr>
        <w:spacing w:before="240"/>
        <w:rPr>
          <w:rStyle w:val="qb-content2"/>
          <w:rFonts w:hint="eastAsia"/>
          <w:color w:val="333333"/>
          <w:sz w:val="24"/>
          <w:szCs w:val="24"/>
        </w:rPr>
      </w:pPr>
      <w:r>
        <w:rPr>
          <w:rFonts w:hint="eastAsia"/>
        </w:rPr>
        <w:t xml:space="preserve">3. </w:t>
      </w:r>
      <w:r w:rsidR="00AE41AE">
        <w:rPr>
          <w:rStyle w:val="qb-content2"/>
          <w:rFonts w:hint="eastAsia"/>
          <w:color w:val="333333"/>
          <w:sz w:val="24"/>
          <w:szCs w:val="24"/>
        </w:rPr>
        <w:t>请分析固相反应：</w:t>
      </w:r>
      <w:proofErr w:type="spellStart"/>
      <w:r w:rsidR="00AE41AE">
        <w:rPr>
          <w:rStyle w:val="qb-content2"/>
          <w:rFonts w:hint="eastAsia"/>
          <w:color w:val="333333"/>
          <w:sz w:val="24"/>
          <w:szCs w:val="24"/>
        </w:rPr>
        <w:t>AgCl</w:t>
      </w:r>
      <w:proofErr w:type="spellEnd"/>
      <w:r w:rsidR="00AE41AE">
        <w:rPr>
          <w:rStyle w:val="qb-content2"/>
          <w:rFonts w:hint="eastAsia"/>
          <w:color w:val="333333"/>
          <w:sz w:val="24"/>
          <w:szCs w:val="24"/>
        </w:rPr>
        <w:t xml:space="preserve"> + Cu </w:t>
      </w:r>
      <w:r w:rsidR="00AE41AE">
        <w:rPr>
          <w:rStyle w:val="qb-content2"/>
          <w:rFonts w:hint="eastAsia"/>
          <w:color w:val="333333"/>
          <w:sz w:val="24"/>
          <w:szCs w:val="24"/>
        </w:rPr>
        <w:sym w:font="Symbol" w:char="F0AE"/>
      </w:r>
      <w:r w:rsidR="00AE41AE">
        <w:rPr>
          <w:rStyle w:val="qb-content2"/>
          <w:rFonts w:hint="eastAsia"/>
          <w:color w:val="333333"/>
          <w:sz w:val="24"/>
          <w:szCs w:val="24"/>
        </w:rPr>
        <w:t xml:space="preserve"> </w:t>
      </w:r>
      <w:proofErr w:type="spellStart"/>
      <w:r w:rsidR="00AE41AE">
        <w:rPr>
          <w:rStyle w:val="qb-content2"/>
          <w:rFonts w:hint="eastAsia"/>
          <w:color w:val="333333"/>
          <w:sz w:val="24"/>
          <w:szCs w:val="24"/>
        </w:rPr>
        <w:t>CuCl</w:t>
      </w:r>
      <w:proofErr w:type="spellEnd"/>
      <w:r w:rsidR="00AE41AE">
        <w:rPr>
          <w:rStyle w:val="qb-content2"/>
          <w:rFonts w:hint="eastAsia"/>
          <w:color w:val="333333"/>
          <w:sz w:val="24"/>
          <w:szCs w:val="24"/>
        </w:rPr>
        <w:t xml:space="preserve"> + Ag </w:t>
      </w:r>
      <w:r w:rsidR="00AE41AE">
        <w:rPr>
          <w:rStyle w:val="qb-content2"/>
          <w:rFonts w:hint="eastAsia"/>
          <w:color w:val="333333"/>
          <w:sz w:val="24"/>
          <w:szCs w:val="24"/>
        </w:rPr>
        <w:t>的反应步骤和机理（画出示意图）。</w:t>
      </w:r>
    </w:p>
    <w:p w:rsidR="00E26443" w:rsidRDefault="00E26443" w:rsidP="00AE41AE">
      <w:pPr>
        <w:spacing w:before="240"/>
        <w:rPr>
          <w:rStyle w:val="qb-content2"/>
          <w:color w:val="333333"/>
          <w:sz w:val="24"/>
          <w:szCs w:val="24"/>
        </w:rPr>
      </w:pPr>
      <w:r>
        <w:rPr>
          <w:rStyle w:val="qb-content2"/>
          <w:rFonts w:hint="eastAsia"/>
          <w:color w:val="333333"/>
          <w:sz w:val="24"/>
          <w:szCs w:val="24"/>
        </w:rPr>
        <w:t xml:space="preserve">4. </w:t>
      </w:r>
      <w:r>
        <w:rPr>
          <w:rStyle w:val="qb-content2"/>
          <w:color w:val="333333"/>
          <w:sz w:val="24"/>
          <w:szCs w:val="24"/>
        </w:rPr>
        <w:t>某粉末固相反应为扩散控制的反应</w:t>
      </w:r>
      <w:r>
        <w:rPr>
          <w:rStyle w:val="qb-content2"/>
          <w:rFonts w:hint="eastAsia"/>
          <w:color w:val="333333"/>
          <w:sz w:val="24"/>
          <w:szCs w:val="24"/>
        </w:rPr>
        <w:t>。反应在</w:t>
      </w:r>
      <w:r>
        <w:rPr>
          <w:rStyle w:val="qb-content2"/>
          <w:rFonts w:hint="eastAsia"/>
          <w:color w:val="333333"/>
          <w:sz w:val="24"/>
          <w:szCs w:val="24"/>
        </w:rPr>
        <w:t>1400</w:t>
      </w:r>
      <w:r>
        <w:rPr>
          <w:rStyle w:val="qb-content2"/>
          <w:rFonts w:hint="eastAsia"/>
          <w:color w:val="333333"/>
          <w:sz w:val="24"/>
          <w:szCs w:val="24"/>
          <w:vertAlign w:val="superscript"/>
        </w:rPr>
        <w:t>o</w:t>
      </w:r>
      <w:r>
        <w:rPr>
          <w:rStyle w:val="qb-content2"/>
          <w:rFonts w:hint="eastAsia"/>
          <w:color w:val="333333"/>
          <w:sz w:val="24"/>
          <w:szCs w:val="24"/>
        </w:rPr>
        <w:t>C</w:t>
      </w:r>
      <w:r>
        <w:rPr>
          <w:rStyle w:val="qb-content2"/>
          <w:rFonts w:hint="eastAsia"/>
          <w:color w:val="333333"/>
          <w:sz w:val="24"/>
          <w:szCs w:val="24"/>
        </w:rPr>
        <w:t>恒温</w:t>
      </w:r>
      <w:r>
        <w:rPr>
          <w:rStyle w:val="qb-content2"/>
          <w:rFonts w:hint="eastAsia"/>
          <w:color w:val="333333"/>
          <w:sz w:val="24"/>
          <w:szCs w:val="24"/>
        </w:rPr>
        <w:t>3600h</w:t>
      </w:r>
      <w:r>
        <w:rPr>
          <w:rStyle w:val="qb-content2"/>
          <w:rFonts w:hint="eastAsia"/>
          <w:color w:val="333333"/>
          <w:sz w:val="24"/>
          <w:szCs w:val="24"/>
        </w:rPr>
        <w:t>后，有</w:t>
      </w:r>
      <w:r>
        <w:rPr>
          <w:rStyle w:val="qb-content2"/>
          <w:rFonts w:hint="eastAsia"/>
          <w:color w:val="333333"/>
          <w:sz w:val="24"/>
          <w:szCs w:val="24"/>
        </w:rPr>
        <w:t>20%</w:t>
      </w:r>
      <w:r>
        <w:rPr>
          <w:rStyle w:val="qb-content2"/>
          <w:rFonts w:hint="eastAsia"/>
          <w:color w:val="333333"/>
          <w:sz w:val="24"/>
          <w:szCs w:val="24"/>
        </w:rPr>
        <w:t>的粉料发生转化。试求在</w:t>
      </w:r>
      <w:r>
        <w:rPr>
          <w:rStyle w:val="qb-content2"/>
          <w:rFonts w:hint="eastAsia"/>
          <w:color w:val="333333"/>
          <w:sz w:val="24"/>
          <w:szCs w:val="24"/>
        </w:rPr>
        <w:t>360h</w:t>
      </w:r>
      <w:r>
        <w:rPr>
          <w:rStyle w:val="qb-content2"/>
          <w:rFonts w:hint="eastAsia"/>
          <w:color w:val="333333"/>
          <w:sz w:val="24"/>
          <w:szCs w:val="24"/>
        </w:rPr>
        <w:t>后反应的转化率，以及反应完全完成所需的时间？</w:t>
      </w:r>
    </w:p>
    <w:p w:rsidR="00AE41AE" w:rsidRPr="00AE41AE" w:rsidRDefault="00AE41AE" w:rsidP="009B4AFA">
      <w:pPr>
        <w:spacing w:before="240"/>
        <w:rPr>
          <w:sz w:val="24"/>
          <w:szCs w:val="24"/>
        </w:rPr>
      </w:pPr>
    </w:p>
    <w:sectPr w:rsidR="00AE41AE" w:rsidRPr="00AE41AE" w:rsidSect="006A6A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C3E" w:rsidRDefault="00DC6C3E" w:rsidP="00ED3D92">
      <w:r>
        <w:separator/>
      </w:r>
    </w:p>
  </w:endnote>
  <w:endnote w:type="continuationSeparator" w:id="0">
    <w:p w:rsidR="00DC6C3E" w:rsidRDefault="00DC6C3E" w:rsidP="00ED3D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C3E" w:rsidRDefault="00DC6C3E" w:rsidP="00ED3D92">
      <w:r>
        <w:separator/>
      </w:r>
    </w:p>
  </w:footnote>
  <w:footnote w:type="continuationSeparator" w:id="0">
    <w:p w:rsidR="00DC6C3E" w:rsidRDefault="00DC6C3E" w:rsidP="00ED3D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5D2E"/>
    <w:rsid w:val="00093E28"/>
    <w:rsid w:val="00222FC8"/>
    <w:rsid w:val="002E0733"/>
    <w:rsid w:val="00365D2E"/>
    <w:rsid w:val="003C32B7"/>
    <w:rsid w:val="0043644C"/>
    <w:rsid w:val="00544A46"/>
    <w:rsid w:val="006A6AA0"/>
    <w:rsid w:val="00703556"/>
    <w:rsid w:val="0086598B"/>
    <w:rsid w:val="008939D8"/>
    <w:rsid w:val="009B4AFA"/>
    <w:rsid w:val="009C3EF4"/>
    <w:rsid w:val="00AB5716"/>
    <w:rsid w:val="00AE0BAC"/>
    <w:rsid w:val="00AE41AE"/>
    <w:rsid w:val="00B812BC"/>
    <w:rsid w:val="00CF2466"/>
    <w:rsid w:val="00DC2F71"/>
    <w:rsid w:val="00DC6C3E"/>
    <w:rsid w:val="00E06142"/>
    <w:rsid w:val="00E26443"/>
    <w:rsid w:val="00EA3061"/>
    <w:rsid w:val="00ED3D92"/>
    <w:rsid w:val="00F4239D"/>
    <w:rsid w:val="00F8054B"/>
    <w:rsid w:val="00FA4CAB"/>
    <w:rsid w:val="00FF56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A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b-content2">
    <w:name w:val="qb-content2"/>
    <w:basedOn w:val="a0"/>
    <w:rsid w:val="00365D2E"/>
  </w:style>
  <w:style w:type="paragraph" w:styleId="a3">
    <w:name w:val="Balloon Text"/>
    <w:basedOn w:val="a"/>
    <w:link w:val="Char"/>
    <w:uiPriority w:val="99"/>
    <w:semiHidden/>
    <w:unhideWhenUsed/>
    <w:rsid w:val="00365D2E"/>
    <w:rPr>
      <w:sz w:val="18"/>
      <w:szCs w:val="18"/>
    </w:rPr>
  </w:style>
  <w:style w:type="character" w:customStyle="1" w:styleId="Char">
    <w:name w:val="批注框文本 Char"/>
    <w:basedOn w:val="a0"/>
    <w:link w:val="a3"/>
    <w:uiPriority w:val="99"/>
    <w:semiHidden/>
    <w:rsid w:val="00365D2E"/>
    <w:rPr>
      <w:sz w:val="18"/>
      <w:szCs w:val="18"/>
    </w:rPr>
  </w:style>
  <w:style w:type="paragraph" w:styleId="a4">
    <w:name w:val="header"/>
    <w:basedOn w:val="a"/>
    <w:link w:val="Char0"/>
    <w:uiPriority w:val="99"/>
    <w:semiHidden/>
    <w:unhideWhenUsed/>
    <w:rsid w:val="00ED3D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D3D92"/>
    <w:rPr>
      <w:sz w:val="18"/>
      <w:szCs w:val="18"/>
    </w:rPr>
  </w:style>
  <w:style w:type="paragraph" w:styleId="a5">
    <w:name w:val="footer"/>
    <w:basedOn w:val="a"/>
    <w:link w:val="Char1"/>
    <w:uiPriority w:val="99"/>
    <w:semiHidden/>
    <w:unhideWhenUsed/>
    <w:rsid w:val="00ED3D92"/>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D3D9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342</Characters>
  <Application>Microsoft Office Word</Application>
  <DocSecurity>0</DocSecurity>
  <Lines>2</Lines>
  <Paragraphs>1</Paragraphs>
  <ScaleCrop>false</ScaleCrop>
  <Company>Microsoft</Company>
  <LinksUpToDate>false</LinksUpToDate>
  <CharactersWithSpaces>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USTC</dc:creator>
  <cp:lastModifiedBy>USTC</cp:lastModifiedBy>
  <cp:revision>2</cp:revision>
  <dcterms:created xsi:type="dcterms:W3CDTF">2021-11-17T06:19:00Z</dcterms:created>
  <dcterms:modified xsi:type="dcterms:W3CDTF">2021-11-17T06:19:00Z</dcterms:modified>
</cp:coreProperties>
</file>